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02" w:rsidRPr="009E0760" w:rsidRDefault="00CA2D02" w:rsidP="009E0760">
      <w:pPr>
        <w:widowControl/>
        <w:tabs>
          <w:tab w:val="left" w:pos="6120"/>
        </w:tabs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color w:val="000000"/>
          <w:kern w:val="0"/>
          <w:sz w:val="22"/>
          <w:szCs w:val="18"/>
        </w:rPr>
      </w:pPr>
      <w:bookmarkStart w:id="0" w:name="_GoBack"/>
      <w:bookmarkEnd w:id="0"/>
    </w:p>
    <w:tbl>
      <w:tblPr>
        <w:tblW w:w="8700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241"/>
      </w:tblGrid>
      <w:tr w:rsidR="00CA2D02" w:rsidRPr="00CA2D02" w:rsidTr="00CA2D0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D02" w:rsidRPr="00CA2D02" w:rsidRDefault="00CA2D02" w:rsidP="00CA2D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2E2E2E"/>
                <w:kern w:val="0"/>
                <w:sz w:val="18"/>
                <w:szCs w:val="18"/>
              </w:rPr>
            </w:pPr>
            <w:r w:rsidRPr="00CA2D02">
              <w:rPr>
                <w:rFonts w:asciiTheme="majorHAnsi" w:eastAsiaTheme="majorHAnsi" w:hAnsiTheme="majorHAnsi" w:cs="굴림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4959E3B5" wp14:editId="18818234">
                  <wp:extent cx="5629050" cy="2228599"/>
                  <wp:effectExtent l="0" t="0" r="0" b="635"/>
                  <wp:docPr id="11" name="그림 11" descr="https://dthumb-phinf.pstatic.net/?src=%22https%3A%2F%2Fwww.manpower.co.kr%2F_img%2FimgLink%2FimgTitle.jpg%22&amp;type=cafe_w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6752972" descr="https://dthumb-phinf.pstatic.net/?src=%22https%3A%2F%2Fwww.manpower.co.kr%2F_img%2FimgLink%2FimgTitle.jpg%22&amp;type=cafe_w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557" cy="22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D02" w:rsidRPr="00CA2D02" w:rsidRDefault="00CA2D02" w:rsidP="00CA2D02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2E2E2E"/>
                <w:kern w:val="0"/>
                <w:szCs w:val="20"/>
              </w:rPr>
            </w:pPr>
          </w:p>
          <w:p w:rsidR="00CA2D02" w:rsidRPr="00CA2D02" w:rsidRDefault="00CA2D02" w:rsidP="00CA2D02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2E2E2E"/>
                <w:kern w:val="0"/>
                <w:szCs w:val="20"/>
              </w:rPr>
            </w:pPr>
            <w:proofErr w:type="spellStart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>맨파워그룹코리아는</w:t>
            </w:r>
            <w:proofErr w:type="spellEnd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>(</w:t>
            </w:r>
            <w:proofErr w:type="spellStart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>ManpowerGroup</w:t>
            </w:r>
            <w:proofErr w:type="spellEnd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 xml:space="preserve"> Korea)는 20년 이상의 국내경험과 우수한 글로벌시스템이 결합되어 1999년 합작법인이 설립되었으며 2005년 100% 외국계 법인으로 거듭났습니다. 헤드헌팅, 채용대행, 파견, </w:t>
            </w:r>
            <w:proofErr w:type="spellStart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>아웃소싱</w:t>
            </w:r>
            <w:proofErr w:type="spellEnd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 xml:space="preserve">, </w:t>
            </w:r>
            <w:proofErr w:type="spellStart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>아웃플레이스먼트</w:t>
            </w:r>
            <w:proofErr w:type="spellEnd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 xml:space="preserve">, HR컨설팅 등의 다양한 서비스를 제공하고 있으며, 다국적기업과 대기업을 중심으로 약 900여개의 </w:t>
            </w:r>
            <w:proofErr w:type="spellStart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>고객사를</w:t>
            </w:r>
            <w:proofErr w:type="spellEnd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 xml:space="preserve"> 보유하고 있습니다. 현재, 서울을 비롯 부산, 경기(수원, 이천), 광주, 중부(대전), 경북(대구), 경남(창원), 제주 8개 지사를 통해 전국적인 영업망을 구축하고 있을 뿐 아니라, 해외 </w:t>
            </w:r>
            <w:proofErr w:type="spellStart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>맨파워</w:t>
            </w:r>
            <w:proofErr w:type="spellEnd"/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t xml:space="preserve"> 지사들간의 활발한 업무 네트워킹을 기반으로 다양한 해외 Client 사업도 진행하고 있습니다. </w:t>
            </w:r>
          </w:p>
          <w:p w:rsidR="00CA2D02" w:rsidRPr="00CA2D02" w:rsidRDefault="00CA2D02" w:rsidP="00CA2D02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color w:val="2E2E2E"/>
                <w:kern w:val="0"/>
                <w:szCs w:val="20"/>
              </w:rPr>
            </w:pPr>
            <w:r w:rsidRPr="00CA2D02">
              <w:rPr>
                <w:rFonts w:asciiTheme="majorHAnsi" w:eastAsiaTheme="majorHAnsi" w:hAnsiTheme="majorHAnsi" w:cs="굴림" w:hint="eastAsia"/>
                <w:color w:val="464646"/>
                <w:kern w:val="0"/>
                <w:szCs w:val="20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b/>
                <w:bCs/>
                <w:color w:val="464646"/>
                <w:kern w:val="0"/>
                <w:szCs w:val="20"/>
              </w:rPr>
              <w:t xml:space="preserve">[주소: 서울시 강남구 </w:t>
            </w:r>
            <w:proofErr w:type="spellStart"/>
            <w:r w:rsidRPr="00CA2D02">
              <w:rPr>
                <w:rFonts w:asciiTheme="majorHAnsi" w:eastAsiaTheme="majorHAnsi" w:hAnsiTheme="majorHAnsi" w:cs="굴림" w:hint="eastAsia"/>
                <w:b/>
                <w:bCs/>
                <w:color w:val="464646"/>
                <w:kern w:val="0"/>
                <w:szCs w:val="20"/>
              </w:rPr>
              <w:t>테헤란로</w:t>
            </w:r>
            <w:proofErr w:type="spellEnd"/>
            <w:r w:rsidRPr="00CA2D02">
              <w:rPr>
                <w:rFonts w:asciiTheme="majorHAnsi" w:eastAsiaTheme="majorHAnsi" w:hAnsiTheme="majorHAnsi" w:cs="굴림" w:hint="eastAsia"/>
                <w:b/>
                <w:bCs/>
                <w:color w:val="464646"/>
                <w:kern w:val="0"/>
                <w:szCs w:val="20"/>
              </w:rPr>
              <w:t xml:space="preserve"> 409, </w:t>
            </w:r>
            <w:proofErr w:type="spellStart"/>
            <w:r w:rsidRPr="00CA2D02">
              <w:rPr>
                <w:rFonts w:asciiTheme="majorHAnsi" w:eastAsiaTheme="majorHAnsi" w:hAnsiTheme="majorHAnsi" w:cs="굴림" w:hint="eastAsia"/>
                <w:b/>
                <w:bCs/>
                <w:color w:val="464646"/>
                <w:kern w:val="0"/>
                <w:szCs w:val="20"/>
              </w:rPr>
              <w:t>동신빌딩</w:t>
            </w:r>
            <w:proofErr w:type="spellEnd"/>
            <w:r w:rsidRPr="00CA2D02">
              <w:rPr>
                <w:rFonts w:asciiTheme="majorHAnsi" w:eastAsiaTheme="majorHAnsi" w:hAnsiTheme="majorHAnsi" w:cs="굴림" w:hint="eastAsia"/>
                <w:b/>
                <w:bCs/>
                <w:color w:val="464646"/>
                <w:kern w:val="0"/>
                <w:szCs w:val="20"/>
              </w:rPr>
              <w:t xml:space="preserve"> 8,9,10,11,15층 TEL: 02-6677-9900 FAX: 02-6677-9901]</w:t>
            </w:r>
          </w:p>
          <w:p w:rsidR="00CA2D02" w:rsidRPr="00CA2D02" w:rsidRDefault="00CA2D02" w:rsidP="00CA2D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2E2E2E"/>
                <w:kern w:val="0"/>
                <w:szCs w:val="18"/>
              </w:rPr>
            </w:pP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3B6CCA80" wp14:editId="57A16086">
                  <wp:extent cx="2927350" cy="518795"/>
                  <wp:effectExtent l="0" t="0" r="6350" b="0"/>
                  <wp:docPr id="10" name="그림 10" descr="https://dthumb-phinf.pstatic.net/?src=%22http%3A%2F%2Fwww.manpower.co.kr%2F_editor%2Fupfiles%2F2015%2F10%2F13%2F20151013190851_q9t5wc92m55n.png%22&amp;type=cafe_w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5014833" descr="https://dthumb-phinf.pstatic.net/?src=%22http%3A%2F%2Fwww.manpower.co.kr%2F_editor%2Fupfiles%2F2015%2F10%2F13%2F20151013190851_q9t5wc92m55n.png%22&amp;type=cafe_w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proofErr w:type="spellStart"/>
            <w:r w:rsidRPr="00CA2D02">
              <w:rPr>
                <w:rFonts w:asciiTheme="majorHAnsi" w:eastAsiaTheme="majorHAnsi" w:hAnsiTheme="majorHAnsi" w:cs="Arial"/>
                <w:b/>
                <w:bCs/>
                <w:color w:val="464646"/>
                <w:kern w:val="0"/>
                <w:szCs w:val="18"/>
              </w:rPr>
              <w:t>마쿼트</w:t>
            </w:r>
            <w:proofErr w:type="spellEnd"/>
            <w:r w:rsidRPr="00CA2D02">
              <w:rPr>
                <w:rFonts w:asciiTheme="majorHAnsi" w:eastAsiaTheme="majorHAnsi" w:hAnsiTheme="majorHAnsi" w:cs="Arial"/>
                <w:b/>
                <w:bCs/>
                <w:color w:val="464646"/>
                <w:kern w:val="0"/>
                <w:szCs w:val="18"/>
              </w:rPr>
              <w:t xml:space="preserve"> 코리아</w:t>
            </w:r>
            <w:r w:rsidRPr="00CA2D02">
              <w:rPr>
                <w:rFonts w:asciiTheme="majorHAnsi" w:eastAsiaTheme="majorHAnsi" w:hAnsiTheme="majorHAnsi" w:cs="Arial"/>
                <w:b/>
                <w:bCs/>
                <w:color w:val="464646"/>
                <w:kern w:val="0"/>
                <w:szCs w:val="18"/>
              </w:rPr>
              <w:br/>
            </w:r>
          </w:p>
          <w:p w:rsidR="00CA2D02" w:rsidRPr="00CA2D02" w:rsidRDefault="00CA2D02" w:rsidP="00CA2D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2E2E2E"/>
                <w:kern w:val="0"/>
                <w:sz w:val="18"/>
                <w:szCs w:val="18"/>
              </w:rPr>
            </w:pP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독일에 본사를 둔 글로벌 자동차 전장기업으로 세계적으로 9,000여명의 직원들과 함께 성장하고 있습니다. 자동차를 비롯한 다양한 </w:t>
            </w:r>
            <w:proofErr w:type="spell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산업군에</w:t>
            </w:r>
            <w:proofErr w:type="spell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 스위치, 기어, 센서, 제어판 등의 핵심 솔루션을 제공하며 </w:t>
            </w:r>
            <w:proofErr w:type="spell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메카트로닉</w:t>
            </w:r>
            <w:proofErr w:type="spell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, 무선주파수, 소프트웨어 설계 등의 미래를 선도하는 기술 역량을 보유하고 있습니다. 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6500CE38" wp14:editId="6AF41681">
                  <wp:extent cx="2927350" cy="518795"/>
                  <wp:effectExtent l="0" t="0" r="6350" b="0"/>
                  <wp:docPr id="9" name="그림 9" descr="https://dthumb-phinf.pstatic.net/?src=%22http%3A%2F%2Fwww.manpower.co.kr%2F_editor%2Fupfiles%2F2015%2F10%2F13%2F20151013190910_x6s5289z1ba5.png%22&amp;type=cafe_w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9734045" descr="https://dthumb-phinf.pstatic.net/?src=%22http%3A%2F%2Fwww.manpower.co.kr%2F_editor%2Fupfiles%2F2015%2F10%2F13%2F20151013190910_x6s5289z1ba5.png%22&amp;type=cafe_w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lastRenderedPageBreak/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모집 분야: Sales &amp; Program Management Support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담당 업무: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1. Korean Automotive Business support and office admin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2. Support commercial topics of development projects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3. Support customer quotation and operation management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31103CBD" wp14:editId="56F6EB76">
                  <wp:extent cx="2927350" cy="518795"/>
                  <wp:effectExtent l="0" t="0" r="6350" b="0"/>
                  <wp:docPr id="8" name="그림 8" descr="https://dthumb-phinf.pstatic.net/?src=%22http%3A%2F%2Fwww.manpower.co.kr%2F_editor%2Fupfiles%2F2015%2F10%2F13%2F20151013190921_wb89ircwsnqs.png%22&amp;type=cafe_w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5987535" descr="https://dthumb-phinf.pstatic.net/?src=%22http%3A%2F%2Fwww.manpower.co.kr%2F_editor%2Fupfiles%2F2015%2F10%2F13%2F20151013190921_wb89ircwsnqs.png%22&amp;type=cafe_w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대졸 이상(휴학생, 졸업예정자 가능)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- 업무상 기본 영어 </w:t>
            </w:r>
            <w:proofErr w:type="spell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가능자</w:t>
            </w:r>
            <w:proofErr w:type="spell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 필수(독해/작문)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경영학, 산업공학 전공자 우대 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59B3EEAC" wp14:editId="66D83065">
                  <wp:extent cx="2927350" cy="518795"/>
                  <wp:effectExtent l="0" t="0" r="6350" b="0"/>
                  <wp:docPr id="7" name="그림 7" descr="https://dthumb-phinf.pstatic.net/?src=%22http%3A%2F%2Fwww.manpower.co.kr%2F_editor%2Fupfiles%2F2015%2F10%2F13%2F20151013190937_kb90oykwxnai.png%22&amp;type=cafe_w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2447960" descr="https://dthumb-phinf.pstatic.net/?src=%22http%3A%2F%2Fwww.manpower.co.kr%2F_editor%2Fupfiles%2F2015%2F10%2F13%2F20151013190937_kb90oykwxnai.png%22&amp;type=cafe_w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- </w:t>
            </w:r>
            <w:proofErr w:type="gram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급여조건 :</w:t>
            </w:r>
            <w:proofErr w:type="gram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 </w:t>
            </w:r>
            <w:proofErr w:type="spell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세전</w:t>
            </w:r>
            <w:proofErr w:type="spell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 월 180만원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- 근무위치 : Marquardt 코리아 한국 법인(2호선 </w:t>
            </w:r>
            <w:proofErr w:type="spell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역삼역</w:t>
            </w:r>
            <w:proofErr w:type="spell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 부근 위치)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근무시간 : 주5일(월~금) 09:00 ~ 18:00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복리후생 : 4대 보험, 월차, 생일/명절 선물, 경조 휴가/각종 경조금, 우수근무자 포상 등 당사규정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근무형태 : 인턴 6개월(파견계약직/ 경력증명서 발급 가능)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0EC592D2" wp14:editId="4C9E4CFE">
                  <wp:extent cx="2927350" cy="518795"/>
                  <wp:effectExtent l="0" t="0" r="6350" b="0"/>
                  <wp:docPr id="6" name="그림 6" descr="https://dthumb-phinf.pstatic.net/?src=%22http%3A%2F%2Fwww.manpower.co.kr%2F_editor%2Fupfiles%2F2015%2F10%2F13%2F20151013190953_ft1s1tzikkby.png%22&amp;type=cafe_w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3567390" descr="https://dthumb-phinf.pstatic.net/?src=%22http%3A%2F%2Fwww.manpower.co.kr%2F_editor%2Fupfiles%2F2015%2F10%2F13%2F20151013190953_ft1s1tzikkby.png%22&amp;type=cafe_w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- 1차 서류 전형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- 2차 면접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6FFC89C8" wp14:editId="463EB1DF">
                  <wp:extent cx="2927350" cy="518795"/>
                  <wp:effectExtent l="0" t="0" r="6350" b="0"/>
                  <wp:docPr id="5" name="그림 5" descr="https://dthumb-phinf.pstatic.net/?src=%22http%3A%2F%2Fwww.manpower.co.kr%2F_editor%2Fupfiles%2F2015%2F10%2F13%2F20151013191008_w566k5akbcli.png%22&amp;type=cafe_w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2953205" descr="https://dthumb-phinf.pstatic.net/?src=%22http%3A%2F%2Fwww.manpower.co.kr%2F_editor%2Fupfiles%2F2015%2F10%2F13%2F20151013191008_w566k5akbcli.png%22&amp;type=cafe_w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lastRenderedPageBreak/>
              <w:t>- </w:t>
            </w:r>
            <w:r w:rsidRPr="00CA2D02">
              <w:rPr>
                <w:rFonts w:asciiTheme="majorHAnsi" w:eastAsiaTheme="majorHAnsi" w:hAnsiTheme="majorHAnsi" w:cs="Arial"/>
                <w:b/>
                <w:bCs/>
                <w:color w:val="464646"/>
                <w:kern w:val="0"/>
                <w:szCs w:val="18"/>
              </w:rPr>
              <w:t>국/영문 이력서 및 국문 자기소개서 제출 (자유 MS-Word 양식 가능)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 </w:t>
            </w:r>
            <w:proofErr w:type="spellStart"/>
            <w:r w:rsidRPr="00CA2D02">
              <w:rPr>
                <w:rFonts w:asciiTheme="majorHAnsi" w:eastAsiaTheme="majorHAnsi" w:hAnsiTheme="majorHAnsi" w:cs="Arial"/>
                <w:b/>
                <w:bCs/>
                <w:color w:val="464646"/>
                <w:kern w:val="0"/>
                <w:szCs w:val="18"/>
              </w:rPr>
              <w:t>이메일</w:t>
            </w:r>
            <w:proofErr w:type="spellEnd"/>
            <w:r w:rsidRPr="00CA2D02">
              <w:rPr>
                <w:rFonts w:asciiTheme="majorHAnsi" w:eastAsiaTheme="majorHAnsi" w:hAnsiTheme="majorHAnsi" w:cs="Arial"/>
                <w:b/>
                <w:bCs/>
                <w:color w:val="464646"/>
                <w:kern w:val="0"/>
                <w:szCs w:val="18"/>
              </w:rPr>
              <w:t xml:space="preserve"> 지원 : hailey.kim@manpower.co.kr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- </w:t>
            </w:r>
            <w:proofErr w:type="spell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이메일</w:t>
            </w:r>
            <w:proofErr w:type="spell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 제목 : [</w:t>
            </w:r>
            <w:proofErr w:type="spell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마쿼트인턴</w:t>
            </w:r>
            <w:proofErr w:type="spell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]-지원자성명OOO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6E3A875C" wp14:editId="5667BBF9">
                  <wp:extent cx="2927350" cy="518795"/>
                  <wp:effectExtent l="0" t="0" r="6350" b="0"/>
                  <wp:docPr id="4" name="그림 4" descr="워드이력서양식 src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7570581" descr="워드이력서양식 src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3A32C3"/>
                <w:kern w:val="0"/>
                <w:szCs w:val="18"/>
              </w:rPr>
              <w:t>** 서류전형 합격자에 한해 개별 연락 드립니다.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64A31A7E" wp14:editId="603C4836">
                  <wp:extent cx="2927350" cy="518795"/>
                  <wp:effectExtent l="0" t="0" r="6350" b="0"/>
                  <wp:docPr id="3" name="그림 3" descr="https://dthumb-phinf.pstatic.net/?src=%22http%3A%2F%2Fwww.manpower.co.kr%2F_editor%2Fupfiles%2F2015%2F10%2F13%2F20151013191018_78p7rmqutzfg.png%22&amp;type=cafe_w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3520548" descr="https://dthumb-phinf.pstatic.net/?src=%22http%3A%2F%2Fwww.manpower.co.kr%2F_editor%2Fupfiles%2F2015%2F10%2F13%2F20151013191018_78p7rmqutzfg.png%22&amp;type=cafe_w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- </w:t>
            </w:r>
            <w:proofErr w:type="gram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담당자 :</w:t>
            </w:r>
            <w:proofErr w:type="gram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 </w:t>
            </w:r>
            <w:proofErr w:type="spell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스태핑솔루션사업본부</w:t>
            </w:r>
            <w:proofErr w:type="spell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 김현정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- </w:t>
            </w:r>
            <w:proofErr w:type="spellStart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이메일</w:t>
            </w:r>
            <w:proofErr w:type="spellEnd"/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 xml:space="preserve"> : hailey.kim@manpower.co.kr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Arial"/>
                <w:color w:val="464646"/>
                <w:kern w:val="0"/>
                <w:szCs w:val="18"/>
              </w:rPr>
              <w:t>- 연락처 : 02-6677-9922</w:t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 w:hint="eastAsia"/>
                <w:color w:val="2E2E2E"/>
                <w:kern w:val="0"/>
                <w:szCs w:val="18"/>
              </w:rPr>
              <w:br/>
            </w:r>
          </w:p>
          <w:p w:rsidR="00CA2D02" w:rsidRPr="00CA2D02" w:rsidRDefault="00CA2D02" w:rsidP="00CA2D0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2E2E2E"/>
                <w:kern w:val="0"/>
                <w:sz w:val="18"/>
                <w:szCs w:val="18"/>
              </w:rPr>
            </w:pPr>
          </w:p>
          <w:p w:rsidR="00CA2D02" w:rsidRPr="00CA2D02" w:rsidRDefault="00CA2D02" w:rsidP="00CA2D0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2E2E2E"/>
                <w:kern w:val="0"/>
                <w:sz w:val="18"/>
                <w:szCs w:val="18"/>
              </w:rPr>
            </w:pPr>
            <w:r w:rsidRPr="00CA2D02">
              <w:rPr>
                <w:rFonts w:asciiTheme="majorHAnsi" w:eastAsiaTheme="majorHAnsi" w:hAnsiTheme="majorHAnsi" w:cs="굴림" w:hint="eastAsia"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03AB23CD" wp14:editId="57891D54">
                  <wp:extent cx="3807460" cy="873760"/>
                  <wp:effectExtent l="0" t="0" r="2540" b="2540"/>
                  <wp:docPr id="2" name="그림 2" descr="https://cafeptthumb-phinf.pstatic.net/20160726_146/soblek_1469524198178ySlR2_PNG/%A4%A4%A4%B7.png?type=w740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6849365" descr="https://cafeptthumb-phinf.pstatic.net/20160726_146/soblek_1469524198178ySlR2_PNG/%A4%A4%A4%B7.png?type=w740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D02" w:rsidRPr="00CA2D02" w:rsidRDefault="00CA2D02" w:rsidP="00CA2D02">
            <w:pPr>
              <w:widowControl/>
              <w:wordWrap/>
              <w:autoSpaceDE/>
              <w:autoSpaceDN/>
              <w:spacing w:after="240" w:line="240" w:lineRule="auto"/>
              <w:jc w:val="center"/>
              <w:rPr>
                <w:rFonts w:asciiTheme="majorHAnsi" w:eastAsiaTheme="majorHAnsi" w:hAnsiTheme="majorHAnsi" w:cs="굴림"/>
                <w:color w:val="2E2E2E"/>
                <w:kern w:val="0"/>
                <w:sz w:val="18"/>
                <w:szCs w:val="18"/>
              </w:rPr>
            </w:pPr>
            <w:r w:rsidRPr="00CA2D02">
              <w:rPr>
                <w:rFonts w:asciiTheme="majorHAnsi" w:eastAsiaTheme="majorHAnsi" w:hAnsiTheme="majorHAnsi" w:cs="굴림" w:hint="eastAsia"/>
                <w:b/>
                <w:bCs/>
                <w:color w:val="464646"/>
                <w:kern w:val="0"/>
                <w:sz w:val="18"/>
                <w:szCs w:val="18"/>
              </w:rPr>
              <w:br/>
            </w:r>
            <w:r w:rsidRPr="00CA2D02">
              <w:rPr>
                <w:rFonts w:asciiTheme="majorHAnsi" w:eastAsiaTheme="majorHAnsi" w:hAnsiTheme="majorHAnsi" w:cs="굴림"/>
                <w:b/>
                <w:bCs/>
                <w:noProof/>
                <w:color w:val="464646"/>
                <w:kern w:val="0"/>
                <w:sz w:val="18"/>
                <w:szCs w:val="18"/>
              </w:rPr>
              <w:drawing>
                <wp:inline distT="0" distB="0" distL="0" distR="0" wp14:anchorId="4236FFA6" wp14:editId="52FA5EDE">
                  <wp:extent cx="5677535" cy="464185"/>
                  <wp:effectExtent l="0" t="0" r="0" b="0"/>
                  <wp:docPr id="1" name="그림 1" descr="https://dthumb-phinf.pstatic.net/?src=%22https%3A%2F%2Fwww.manpower.co.kr%2F_img%2FimgLink%2FimgFooter.jpg%22&amp;type=cafe_w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erImg9458621" descr="https://dthumb-phinf.pstatic.net/?src=%22https%3A%2F%2Fwww.manpower.co.kr%2F_img%2FimgLink%2FimgFooter.jpg%22&amp;type=cafe_w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753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4846" w:rsidRPr="00CA2D02" w:rsidRDefault="0070454A" w:rsidP="00CA2D02">
      <w:pPr>
        <w:tabs>
          <w:tab w:val="left" w:pos="1795"/>
        </w:tabs>
        <w:rPr>
          <w:rFonts w:asciiTheme="majorHAnsi" w:eastAsiaTheme="majorHAnsi" w:hAnsiTheme="majorHAnsi"/>
        </w:rPr>
      </w:pPr>
    </w:p>
    <w:sectPr w:rsidR="00844846" w:rsidRPr="00CA2D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4A" w:rsidRDefault="0070454A" w:rsidP="009E0760">
      <w:pPr>
        <w:spacing w:after="0" w:line="240" w:lineRule="auto"/>
      </w:pPr>
      <w:r>
        <w:separator/>
      </w:r>
    </w:p>
  </w:endnote>
  <w:endnote w:type="continuationSeparator" w:id="0">
    <w:p w:rsidR="0070454A" w:rsidRDefault="0070454A" w:rsidP="009E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4A" w:rsidRDefault="0070454A" w:rsidP="009E0760">
      <w:pPr>
        <w:spacing w:after="0" w:line="240" w:lineRule="auto"/>
      </w:pPr>
      <w:r>
        <w:separator/>
      </w:r>
    </w:p>
  </w:footnote>
  <w:footnote w:type="continuationSeparator" w:id="0">
    <w:p w:rsidR="0070454A" w:rsidRDefault="0070454A" w:rsidP="009E0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02"/>
    <w:rsid w:val="00396244"/>
    <w:rsid w:val="0070454A"/>
    <w:rsid w:val="009E0760"/>
    <w:rsid w:val="00CA2D02"/>
    <w:rsid w:val="00C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D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A2D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A2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b">
    <w:name w:val="b"/>
    <w:basedOn w:val="a0"/>
    <w:rsid w:val="00CA2D02"/>
  </w:style>
  <w:style w:type="paragraph" w:styleId="a5">
    <w:name w:val="header"/>
    <w:basedOn w:val="a"/>
    <w:link w:val="Char0"/>
    <w:uiPriority w:val="99"/>
    <w:unhideWhenUsed/>
    <w:rsid w:val="009E07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0760"/>
  </w:style>
  <w:style w:type="paragraph" w:styleId="a6">
    <w:name w:val="footer"/>
    <w:basedOn w:val="a"/>
    <w:link w:val="Char1"/>
    <w:uiPriority w:val="99"/>
    <w:unhideWhenUsed/>
    <w:rsid w:val="009E076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D0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A2D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A2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b">
    <w:name w:val="b"/>
    <w:basedOn w:val="a0"/>
    <w:rsid w:val="00CA2D02"/>
  </w:style>
  <w:style w:type="paragraph" w:styleId="a5">
    <w:name w:val="header"/>
    <w:basedOn w:val="a"/>
    <w:link w:val="Char0"/>
    <w:uiPriority w:val="99"/>
    <w:unhideWhenUsed/>
    <w:rsid w:val="009E07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E0760"/>
  </w:style>
  <w:style w:type="paragraph" w:styleId="a6">
    <w:name w:val="footer"/>
    <w:basedOn w:val="a"/>
    <w:link w:val="Char1"/>
    <w:uiPriority w:val="99"/>
    <w:unhideWhenUsed/>
    <w:rsid w:val="009E076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E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cafe.naver.com/factorycareer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anpower.co.kr/_bbs/user_basic/view.asp?mcd=mj040101&amp;cmd=view&amp;sid=1316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hailey.kim</dc:creator>
  <cp:lastModifiedBy>hailey.kim</cp:lastModifiedBy>
  <cp:revision>2</cp:revision>
  <dcterms:created xsi:type="dcterms:W3CDTF">2019-11-26T05:46:00Z</dcterms:created>
  <dcterms:modified xsi:type="dcterms:W3CDTF">2019-11-26T05:50:00Z</dcterms:modified>
</cp:coreProperties>
</file>